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FFF8" w14:textId="24EA1DA4" w:rsidR="009C5CB6" w:rsidRDefault="00943198">
      <w:pPr>
        <w:tabs>
          <w:tab w:val="center" w:pos="7949"/>
        </w:tabs>
        <w:spacing w:after="560" w:line="232" w:lineRule="auto"/>
        <w:ind w:left="0" w:firstLine="0"/>
        <w:jc w:val="left"/>
      </w:pPr>
      <w:r>
        <w:t>VZW Volkstuinen District Deurne</w:t>
      </w:r>
      <w:r>
        <w:tab/>
      </w:r>
    </w:p>
    <w:p w14:paraId="259E8538" w14:textId="77777777" w:rsidR="009C5CB6" w:rsidRDefault="00943198">
      <w:pPr>
        <w:pStyle w:val="Kop1"/>
      </w:pPr>
      <w:r>
        <w:t>ALGEMEEN REGLEMENT DER VOLKSTUINEN</w:t>
      </w:r>
    </w:p>
    <w:p w14:paraId="4D696AB1" w14:textId="59F1D9EE" w:rsidR="009C5CB6" w:rsidRDefault="00943198">
      <w:pPr>
        <w:spacing w:after="287" w:line="226" w:lineRule="auto"/>
        <w:ind w:left="1084" w:hanging="326"/>
        <w:jc w:val="left"/>
      </w:pPr>
      <w:r>
        <w:rPr>
          <w:noProof/>
        </w:rPr>
        <w:drawing>
          <wp:inline distT="0" distB="0" distL="0" distR="0" wp14:anchorId="32E6DAA2" wp14:editId="5D5E4979">
            <wp:extent cx="79248" cy="103691"/>
            <wp:effectExtent l="0" t="0" r="0" b="0"/>
            <wp:docPr id="13981" name="Picture 13981"/>
            <wp:cNvGraphicFramePr/>
            <a:graphic xmlns:a="http://schemas.openxmlformats.org/drawingml/2006/main">
              <a:graphicData uri="http://schemas.openxmlformats.org/drawingml/2006/picture">
                <pic:pic xmlns:pic="http://schemas.openxmlformats.org/drawingml/2006/picture">
                  <pic:nvPicPr>
                    <pic:cNvPr id="13981" name="Picture 13981"/>
                    <pic:cNvPicPr/>
                  </pic:nvPicPr>
                  <pic:blipFill>
                    <a:blip r:embed="rId5"/>
                    <a:stretch>
                      <a:fillRect/>
                    </a:stretch>
                  </pic:blipFill>
                  <pic:spPr>
                    <a:xfrm>
                      <a:off x="0" y="0"/>
                      <a:ext cx="79248" cy="103691"/>
                    </a:xfrm>
                    <a:prstGeom prst="rect">
                      <a:avLst/>
                    </a:prstGeom>
                  </pic:spPr>
                </pic:pic>
              </a:graphicData>
            </a:graphic>
          </wp:inline>
        </w:drawing>
      </w:r>
      <w:r>
        <w:tab/>
        <w:t>Per gezin kan slechts één tuin ter beschikking gesteld worden. Het pand dient door de aanvrager zelf bewerkt. Hulp aan bejaarden, zieken of gehandicapten is toegelaten. De tuinder die tijdens zijn vakantie of ziekte iemand aanstelt om voor zijn tuin te zorgen, dient dit vooraf te melden aan de toezichter. Ook tijdens de vakantie dient de tuin te worden onderhouden en onkruidvrij gemaakt. Bij een nieuwe aansluiting is het eerste jaar een proefjaar. Na een positieve evaluatie door toezichter en dagelijks bestuur wordt de tuinder definitief aanvaard.</w:t>
      </w:r>
    </w:p>
    <w:p w14:paraId="602EEEBA" w14:textId="77777777" w:rsidR="009C5CB6" w:rsidRDefault="00943198">
      <w:pPr>
        <w:numPr>
          <w:ilvl w:val="0"/>
          <w:numId w:val="1"/>
        </w:numPr>
        <w:spacing w:after="313" w:line="232" w:lineRule="auto"/>
        <w:ind w:right="225" w:hanging="356"/>
      </w:pPr>
      <w:r>
        <w:t xml:space="preserve">Vanaf het voorjaar dienen de werken begonnen. De percelen moeten beplant worden met gewassen zoals groenten, aardappelen, diverse vruchten, sierplanten of bloeiende planten; alles </w:t>
      </w:r>
      <w:r>
        <w:rPr>
          <w:u w:val="single" w:color="000000"/>
        </w:rPr>
        <w:t>uitsluitend</w:t>
      </w:r>
      <w:r>
        <w:t xml:space="preserve"> bestemd voor eigen gebruik. Hoogstens de helft van het perceel mag bepoot worden met aardappelen of dezelfde soort planten. Het aanplanten van door de wet verboden gewassen of het gebruik van verboden producten kan leiden tot de onmiddellijke opzegging van het pand zonder enige compensatie.</w:t>
      </w:r>
    </w:p>
    <w:p w14:paraId="03893B07" w14:textId="77777777" w:rsidR="009C5CB6" w:rsidRDefault="00943198">
      <w:pPr>
        <w:numPr>
          <w:ilvl w:val="0"/>
          <w:numId w:val="1"/>
        </w:numPr>
        <w:spacing w:after="284" w:line="232" w:lineRule="auto"/>
        <w:ind w:right="225" w:hanging="356"/>
      </w:pPr>
      <w:r>
        <w:t>Aan de voorzijde van het perceel zal minstens 50cm beplant worden met bloemen of vaste lage planten. Het gemeenschappelijk pad wordt over de hele lengte en breedte van zijn perceel en tot in de helft van de breedte van het pad onkruidvrij gehouden door de tuinder zelf</w:t>
      </w:r>
    </w:p>
    <w:p w14:paraId="42AA2CC5" w14:textId="77777777" w:rsidR="009C5CB6" w:rsidRDefault="00943198">
      <w:pPr>
        <w:numPr>
          <w:ilvl w:val="0"/>
          <w:numId w:val="1"/>
        </w:numPr>
        <w:spacing w:after="313" w:line="232" w:lineRule="auto"/>
        <w:ind w:right="225" w:hanging="356"/>
      </w:pPr>
      <w:r>
        <w:t>De aangeduide perceelgrenzen mogen door de leden niet gewijzigd worden.</w:t>
      </w:r>
    </w:p>
    <w:p w14:paraId="1584685F" w14:textId="77777777" w:rsidR="009C5CB6" w:rsidRDefault="00943198">
      <w:pPr>
        <w:numPr>
          <w:ilvl w:val="0"/>
          <w:numId w:val="1"/>
        </w:numPr>
        <w:spacing w:after="313" w:line="232" w:lineRule="auto"/>
        <w:ind w:right="225" w:hanging="356"/>
      </w:pPr>
      <w:r>
        <w:t>De gebruikers mogen de hun toegewezen percelen niet verhuren, noch geheel of gedeeltelijk in gebruik afstaan aan derden.</w:t>
      </w:r>
    </w:p>
    <w:p w14:paraId="13A4C015" w14:textId="77777777" w:rsidR="009C5CB6" w:rsidRDefault="00943198">
      <w:pPr>
        <w:numPr>
          <w:ilvl w:val="0"/>
          <w:numId w:val="1"/>
        </w:numPr>
        <w:spacing w:after="313" w:line="232" w:lineRule="auto"/>
        <w:ind w:right="225" w:hanging="356"/>
      </w:pPr>
      <w:r>
        <w:t xml:space="preserve">De gebruikers van een volkstuin, </w:t>
      </w:r>
      <w:r>
        <w:rPr>
          <w:u w:val="single" w:color="000000"/>
        </w:rPr>
        <w:t>niet voorzien van een tuinhuis.</w:t>
      </w:r>
      <w:r>
        <w:t xml:space="preserve"> eigendom van de vzw, zijn niet verplicht een tuinhuisje op te richten. Willen zij dit wel doen dient rekening gehouden te worden met:</w:t>
      </w:r>
    </w:p>
    <w:p w14:paraId="3269A89E" w14:textId="77777777" w:rsidR="009C5CB6" w:rsidRDefault="00943198">
      <w:pPr>
        <w:numPr>
          <w:ilvl w:val="1"/>
          <w:numId w:val="1"/>
        </w:numPr>
        <w:spacing w:after="313" w:line="232" w:lineRule="auto"/>
        <w:ind w:left="1213" w:right="158" w:hanging="374"/>
      </w:pPr>
      <w:r>
        <w:t xml:space="preserve">te gebruiken materiaal: uitsluitend hout </w:t>
      </w:r>
      <w:r>
        <w:rPr>
          <w:noProof/>
        </w:rPr>
        <w:drawing>
          <wp:inline distT="0" distB="0" distL="0" distR="0" wp14:anchorId="053591E2" wp14:editId="732A464B">
            <wp:extent cx="48768" cy="18299"/>
            <wp:effectExtent l="0" t="0" r="0" b="0"/>
            <wp:docPr id="2614" name="Picture 2614"/>
            <wp:cNvGraphicFramePr/>
            <a:graphic xmlns:a="http://schemas.openxmlformats.org/drawingml/2006/main">
              <a:graphicData uri="http://schemas.openxmlformats.org/drawingml/2006/picture">
                <pic:pic xmlns:pic="http://schemas.openxmlformats.org/drawingml/2006/picture">
                  <pic:nvPicPr>
                    <pic:cNvPr id="2614" name="Picture 2614"/>
                    <pic:cNvPicPr/>
                  </pic:nvPicPr>
                  <pic:blipFill>
                    <a:blip r:embed="rId6"/>
                    <a:stretch>
                      <a:fillRect/>
                    </a:stretch>
                  </pic:blipFill>
                  <pic:spPr>
                    <a:xfrm>
                      <a:off x="0" y="0"/>
                      <a:ext cx="48768" cy="18299"/>
                    </a:xfrm>
                    <a:prstGeom prst="rect">
                      <a:avLst/>
                    </a:prstGeom>
                  </pic:spPr>
                </pic:pic>
              </a:graphicData>
            </a:graphic>
          </wp:inline>
        </w:drawing>
      </w:r>
      <w:r>
        <w:t xml:space="preserve"> schildering: met impregnerende verf, kleur naar keuze: bruin, groen of wit; het gebruik van </w:t>
      </w:r>
      <w:r>
        <w:rPr>
          <w:u w:val="single" w:color="000000"/>
        </w:rPr>
        <w:t xml:space="preserve">carbolineum of gelijkaardige producten is verboden </w:t>
      </w:r>
      <w:r>
        <w:rPr>
          <w:noProof/>
        </w:rPr>
        <w:drawing>
          <wp:inline distT="0" distB="0" distL="0" distR="0" wp14:anchorId="37D7981E" wp14:editId="64F38DE3">
            <wp:extent cx="18288" cy="12198"/>
            <wp:effectExtent l="0" t="0" r="0" b="0"/>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7"/>
                    <a:stretch>
                      <a:fillRect/>
                    </a:stretch>
                  </pic:blipFill>
                  <pic:spPr>
                    <a:xfrm>
                      <a:off x="0" y="0"/>
                      <a:ext cx="18288" cy="12198"/>
                    </a:xfrm>
                    <a:prstGeom prst="rect">
                      <a:avLst/>
                    </a:prstGeom>
                  </pic:spPr>
                </pic:pic>
              </a:graphicData>
            </a:graphic>
          </wp:inline>
        </w:drawing>
      </w:r>
      <w:r>
        <w:rPr>
          <w:noProof/>
        </w:rPr>
        <w:drawing>
          <wp:inline distT="0" distB="0" distL="0" distR="0" wp14:anchorId="6E97393E" wp14:editId="3A7C026D">
            <wp:extent cx="54864" cy="18298"/>
            <wp:effectExtent l="0" t="0" r="0" b="0"/>
            <wp:docPr id="2616" name="Picture 2616"/>
            <wp:cNvGraphicFramePr/>
            <a:graphic xmlns:a="http://schemas.openxmlformats.org/drawingml/2006/main">
              <a:graphicData uri="http://schemas.openxmlformats.org/drawingml/2006/picture">
                <pic:pic xmlns:pic="http://schemas.openxmlformats.org/drawingml/2006/picture">
                  <pic:nvPicPr>
                    <pic:cNvPr id="2616" name="Picture 2616"/>
                    <pic:cNvPicPr/>
                  </pic:nvPicPr>
                  <pic:blipFill>
                    <a:blip r:embed="rId8"/>
                    <a:stretch>
                      <a:fillRect/>
                    </a:stretch>
                  </pic:blipFill>
                  <pic:spPr>
                    <a:xfrm>
                      <a:off x="0" y="0"/>
                      <a:ext cx="54864" cy="18298"/>
                    </a:xfrm>
                    <a:prstGeom prst="rect">
                      <a:avLst/>
                    </a:prstGeom>
                  </pic:spPr>
                </pic:pic>
              </a:graphicData>
            </a:graphic>
          </wp:inline>
        </w:drawing>
      </w:r>
      <w:r>
        <w:t xml:space="preserve"> vouwdak in roofing </w:t>
      </w:r>
      <w:r>
        <w:rPr>
          <w:noProof/>
        </w:rPr>
        <w:drawing>
          <wp:inline distT="0" distB="0" distL="0" distR="0" wp14:anchorId="4275CFA9" wp14:editId="3CAC6BD9">
            <wp:extent cx="48768" cy="18297"/>
            <wp:effectExtent l="0" t="0" r="0" b="0"/>
            <wp:docPr id="2617" name="Picture 2617"/>
            <wp:cNvGraphicFramePr/>
            <a:graphic xmlns:a="http://schemas.openxmlformats.org/drawingml/2006/main">
              <a:graphicData uri="http://schemas.openxmlformats.org/drawingml/2006/picture">
                <pic:pic xmlns:pic="http://schemas.openxmlformats.org/drawingml/2006/picture">
                  <pic:nvPicPr>
                    <pic:cNvPr id="2617" name="Picture 2617"/>
                    <pic:cNvPicPr/>
                  </pic:nvPicPr>
                  <pic:blipFill>
                    <a:blip r:embed="rId9"/>
                    <a:stretch>
                      <a:fillRect/>
                    </a:stretch>
                  </pic:blipFill>
                  <pic:spPr>
                    <a:xfrm>
                      <a:off x="0" y="0"/>
                      <a:ext cx="48768" cy="18297"/>
                    </a:xfrm>
                    <a:prstGeom prst="rect">
                      <a:avLst/>
                    </a:prstGeom>
                  </pic:spPr>
                </pic:pic>
              </a:graphicData>
            </a:graphic>
          </wp:inline>
        </w:drawing>
      </w:r>
      <w:r>
        <w:t xml:space="preserve"> afmeting: maximum 10% van het perceel, bij voorkeur raam en deur aan de voorkant, naar het gemeenschappelijk pad gericht </w:t>
      </w:r>
      <w:r>
        <w:rPr>
          <w:noProof/>
        </w:rPr>
        <w:drawing>
          <wp:inline distT="0" distB="0" distL="0" distR="0" wp14:anchorId="3DB23B6C" wp14:editId="799E8508">
            <wp:extent cx="54864" cy="18299"/>
            <wp:effectExtent l="0" t="0" r="0" b="0"/>
            <wp:docPr id="2618" name="Picture 2618"/>
            <wp:cNvGraphicFramePr/>
            <a:graphic xmlns:a="http://schemas.openxmlformats.org/drawingml/2006/main">
              <a:graphicData uri="http://schemas.openxmlformats.org/drawingml/2006/picture">
                <pic:pic xmlns:pic="http://schemas.openxmlformats.org/drawingml/2006/picture">
                  <pic:nvPicPr>
                    <pic:cNvPr id="2618" name="Picture 2618"/>
                    <pic:cNvPicPr/>
                  </pic:nvPicPr>
                  <pic:blipFill>
                    <a:blip r:embed="rId10"/>
                    <a:stretch>
                      <a:fillRect/>
                    </a:stretch>
                  </pic:blipFill>
                  <pic:spPr>
                    <a:xfrm>
                      <a:off x="0" y="0"/>
                      <a:ext cx="54864" cy="18299"/>
                    </a:xfrm>
                    <a:prstGeom prst="rect">
                      <a:avLst/>
                    </a:prstGeom>
                  </pic:spPr>
                </pic:pic>
              </a:graphicData>
            </a:graphic>
          </wp:inline>
        </w:drawing>
      </w:r>
      <w:r>
        <w:t xml:space="preserve"> tuinhuisjes, serres of koude bakken dienen geplaatst op ten minste 70cm van de perceelgrens </w:t>
      </w:r>
      <w:r>
        <w:rPr>
          <w:noProof/>
        </w:rPr>
        <w:drawing>
          <wp:inline distT="0" distB="0" distL="0" distR="0" wp14:anchorId="51628C33" wp14:editId="4CA969F3">
            <wp:extent cx="48768" cy="18298"/>
            <wp:effectExtent l="0" t="0" r="0" b="0"/>
            <wp:docPr id="2619" name="Picture 2619"/>
            <wp:cNvGraphicFramePr/>
            <a:graphic xmlns:a="http://schemas.openxmlformats.org/drawingml/2006/main">
              <a:graphicData uri="http://schemas.openxmlformats.org/drawingml/2006/picture">
                <pic:pic xmlns:pic="http://schemas.openxmlformats.org/drawingml/2006/picture">
                  <pic:nvPicPr>
                    <pic:cNvPr id="2619" name="Picture 2619"/>
                    <pic:cNvPicPr/>
                  </pic:nvPicPr>
                  <pic:blipFill>
                    <a:blip r:embed="rId11"/>
                    <a:stretch>
                      <a:fillRect/>
                    </a:stretch>
                  </pic:blipFill>
                  <pic:spPr>
                    <a:xfrm>
                      <a:off x="0" y="0"/>
                      <a:ext cx="48768" cy="18298"/>
                    </a:xfrm>
                    <a:prstGeom prst="rect">
                      <a:avLst/>
                    </a:prstGeom>
                  </pic:spPr>
                </pic:pic>
              </a:graphicData>
            </a:graphic>
          </wp:inline>
        </w:drawing>
      </w:r>
      <w:r>
        <w:t xml:space="preserve"> bestaande constructies, op datum van 13 juni 2004, blijven bestaan </w:t>
      </w:r>
      <w:r>
        <w:rPr>
          <w:noProof/>
        </w:rPr>
        <w:drawing>
          <wp:inline distT="0" distB="0" distL="0" distR="0" wp14:anchorId="1A527EEC" wp14:editId="69DBEFEF">
            <wp:extent cx="48768" cy="18299"/>
            <wp:effectExtent l="0" t="0" r="0" b="0"/>
            <wp:docPr id="2620" name="Picture 2620"/>
            <wp:cNvGraphicFramePr/>
            <a:graphic xmlns:a="http://schemas.openxmlformats.org/drawingml/2006/main">
              <a:graphicData uri="http://schemas.openxmlformats.org/drawingml/2006/picture">
                <pic:pic xmlns:pic="http://schemas.openxmlformats.org/drawingml/2006/picture">
                  <pic:nvPicPr>
                    <pic:cNvPr id="2620" name="Picture 2620"/>
                    <pic:cNvPicPr/>
                  </pic:nvPicPr>
                  <pic:blipFill>
                    <a:blip r:embed="rId12"/>
                    <a:stretch>
                      <a:fillRect/>
                    </a:stretch>
                  </pic:blipFill>
                  <pic:spPr>
                    <a:xfrm>
                      <a:off x="0" y="0"/>
                      <a:ext cx="48768" cy="18299"/>
                    </a:xfrm>
                    <a:prstGeom prst="rect">
                      <a:avLst/>
                    </a:prstGeom>
                  </pic:spPr>
                </pic:pic>
              </a:graphicData>
            </a:graphic>
          </wp:inline>
        </w:drawing>
      </w:r>
      <w:r>
        <w:t xml:space="preserve"> nieuwe constructies via toestemming van toezichter</w:t>
      </w:r>
    </w:p>
    <w:p w14:paraId="1A7677B6" w14:textId="77777777" w:rsidR="009C5CB6" w:rsidRDefault="00943198">
      <w:pPr>
        <w:spacing w:after="327"/>
        <w:ind w:left="1219" w:firstLine="10"/>
      </w:pPr>
      <w:r>
        <w:t xml:space="preserve">Voor de gebruikers van een volkstuin </w:t>
      </w:r>
      <w:r>
        <w:rPr>
          <w:u w:val="single" w:color="000000"/>
        </w:rPr>
        <w:t>voorzien van een tuinhuis,</w:t>
      </w:r>
      <w:r>
        <w:t xml:space="preserve"> eigendom van de vzw, geldt.</w:t>
      </w:r>
    </w:p>
    <w:p w14:paraId="4DDB5171" w14:textId="77777777" w:rsidR="009C5CB6" w:rsidRDefault="00943198">
      <w:pPr>
        <w:spacing w:after="20"/>
        <w:ind w:left="849" w:right="158" w:firstLine="10"/>
      </w:pPr>
      <w:r>
        <w:rPr>
          <w:noProof/>
        </w:rPr>
        <w:lastRenderedPageBreak/>
        <w:drawing>
          <wp:inline distT="0" distB="0" distL="0" distR="0" wp14:anchorId="3590999D" wp14:editId="0761E432">
            <wp:extent cx="48768" cy="24398"/>
            <wp:effectExtent l="0" t="0" r="0" b="0"/>
            <wp:docPr id="5178" name="Picture 5178"/>
            <wp:cNvGraphicFramePr/>
            <a:graphic xmlns:a="http://schemas.openxmlformats.org/drawingml/2006/main">
              <a:graphicData uri="http://schemas.openxmlformats.org/drawingml/2006/picture">
                <pic:pic xmlns:pic="http://schemas.openxmlformats.org/drawingml/2006/picture">
                  <pic:nvPicPr>
                    <pic:cNvPr id="5178" name="Picture 5178"/>
                    <pic:cNvPicPr/>
                  </pic:nvPicPr>
                  <pic:blipFill>
                    <a:blip r:embed="rId13"/>
                    <a:stretch>
                      <a:fillRect/>
                    </a:stretch>
                  </pic:blipFill>
                  <pic:spPr>
                    <a:xfrm>
                      <a:off x="0" y="0"/>
                      <a:ext cx="48768" cy="24398"/>
                    </a:xfrm>
                    <a:prstGeom prst="rect">
                      <a:avLst/>
                    </a:prstGeom>
                  </pic:spPr>
                </pic:pic>
              </a:graphicData>
            </a:graphic>
          </wp:inline>
        </w:drawing>
      </w:r>
      <w:r>
        <w:t xml:space="preserve"> voor het nieuwe tuinhuis wordt een eenmalige vergoeding betaald die onder geen enkele voorwaarde kan teruggevorderd worden. </w:t>
      </w:r>
      <w:r>
        <w:rPr>
          <w:noProof/>
        </w:rPr>
        <w:drawing>
          <wp:inline distT="0" distB="0" distL="0" distR="0" wp14:anchorId="517C0291" wp14:editId="1D7B5B8E">
            <wp:extent cx="54864" cy="24398"/>
            <wp:effectExtent l="0" t="0" r="0" b="0"/>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14"/>
                    <a:stretch>
                      <a:fillRect/>
                    </a:stretch>
                  </pic:blipFill>
                  <pic:spPr>
                    <a:xfrm>
                      <a:off x="0" y="0"/>
                      <a:ext cx="54864" cy="24398"/>
                    </a:xfrm>
                    <a:prstGeom prst="rect">
                      <a:avLst/>
                    </a:prstGeom>
                  </pic:spPr>
                </pic:pic>
              </a:graphicData>
            </a:graphic>
          </wp:inline>
        </w:drawing>
      </w:r>
      <w:r>
        <w:t xml:space="preserve"> het tuinhuis wordt nooit eigendom van de tuinder </w:t>
      </w:r>
      <w:r>
        <w:rPr>
          <w:noProof/>
        </w:rPr>
        <w:drawing>
          <wp:inline distT="0" distB="0" distL="0" distR="0" wp14:anchorId="20741920" wp14:editId="20F49F7E">
            <wp:extent cx="48768" cy="24398"/>
            <wp:effectExtent l="0" t="0" r="0" b="0"/>
            <wp:docPr id="5180" name="Picture 5180"/>
            <wp:cNvGraphicFramePr/>
            <a:graphic xmlns:a="http://schemas.openxmlformats.org/drawingml/2006/main">
              <a:graphicData uri="http://schemas.openxmlformats.org/drawingml/2006/picture">
                <pic:pic xmlns:pic="http://schemas.openxmlformats.org/drawingml/2006/picture">
                  <pic:nvPicPr>
                    <pic:cNvPr id="5180" name="Picture 5180"/>
                    <pic:cNvPicPr/>
                  </pic:nvPicPr>
                  <pic:blipFill>
                    <a:blip r:embed="rId15"/>
                    <a:stretch>
                      <a:fillRect/>
                    </a:stretch>
                  </pic:blipFill>
                  <pic:spPr>
                    <a:xfrm>
                      <a:off x="0" y="0"/>
                      <a:ext cx="48768" cy="24398"/>
                    </a:xfrm>
                    <a:prstGeom prst="rect">
                      <a:avLst/>
                    </a:prstGeom>
                  </pic:spPr>
                </pic:pic>
              </a:graphicData>
            </a:graphic>
          </wp:inline>
        </w:drawing>
      </w:r>
      <w:r>
        <w:t xml:space="preserve"> er mag aan het tuinhuis NIETS veranderd worden qua vorm, oppervlakte Of uitzicht. Aanbouwen is verboden.</w:t>
      </w:r>
    </w:p>
    <w:p w14:paraId="71D02B19" w14:textId="77777777" w:rsidR="009C5CB6" w:rsidRDefault="00943198">
      <w:pPr>
        <w:numPr>
          <w:ilvl w:val="1"/>
          <w:numId w:val="1"/>
        </w:numPr>
        <w:spacing w:after="71"/>
        <w:ind w:left="1213" w:right="158" w:hanging="374"/>
      </w:pPr>
      <w:r>
        <w:t>u dient het tuinhuis te onderhouden op de wijze van een goede huisvader.</w:t>
      </w:r>
    </w:p>
    <w:p w14:paraId="5A12501F" w14:textId="77777777" w:rsidR="009C5CB6" w:rsidRDefault="00943198">
      <w:pPr>
        <w:numPr>
          <w:ilvl w:val="1"/>
          <w:numId w:val="1"/>
        </w:numPr>
        <w:spacing w:after="56" w:line="237" w:lineRule="auto"/>
        <w:ind w:left="1213" w:right="158" w:hanging="374"/>
      </w:pPr>
      <w:r>
        <w:t>de maximum oppervlakte van tuinhuis, verharding, gazon en serre samen is 25 m</w:t>
      </w:r>
      <w:r>
        <w:rPr>
          <w:vertAlign w:val="superscript"/>
        </w:rPr>
        <w:t xml:space="preserve">2 </w:t>
      </w:r>
      <w:r>
        <w:rPr>
          <w:noProof/>
        </w:rPr>
        <w:drawing>
          <wp:inline distT="0" distB="0" distL="0" distR="0" wp14:anchorId="63976775" wp14:editId="4268E6AB">
            <wp:extent cx="42672" cy="24398"/>
            <wp:effectExtent l="0" t="0" r="0" b="0"/>
            <wp:docPr id="5183" name="Picture 5183"/>
            <wp:cNvGraphicFramePr/>
            <a:graphic xmlns:a="http://schemas.openxmlformats.org/drawingml/2006/main">
              <a:graphicData uri="http://schemas.openxmlformats.org/drawingml/2006/picture">
                <pic:pic xmlns:pic="http://schemas.openxmlformats.org/drawingml/2006/picture">
                  <pic:nvPicPr>
                    <pic:cNvPr id="5183" name="Picture 5183"/>
                    <pic:cNvPicPr/>
                  </pic:nvPicPr>
                  <pic:blipFill>
                    <a:blip r:embed="rId16"/>
                    <a:stretch>
                      <a:fillRect/>
                    </a:stretch>
                  </pic:blipFill>
                  <pic:spPr>
                    <a:xfrm>
                      <a:off x="0" y="0"/>
                      <a:ext cx="42672" cy="24398"/>
                    </a:xfrm>
                    <a:prstGeom prst="rect">
                      <a:avLst/>
                    </a:prstGeom>
                  </pic:spPr>
                </pic:pic>
              </a:graphicData>
            </a:graphic>
          </wp:inline>
        </w:drawing>
      </w:r>
      <w:r>
        <w:t xml:space="preserve"> bij gelijk welk probleem van/aan het tuinhuis dient de opzichter ingelicht te worden.</w:t>
      </w:r>
    </w:p>
    <w:p w14:paraId="0B98A0CA" w14:textId="77777777" w:rsidR="009C5CB6" w:rsidRDefault="00943198">
      <w:pPr>
        <w:numPr>
          <w:ilvl w:val="1"/>
          <w:numId w:val="1"/>
        </w:numPr>
        <w:spacing w:after="323"/>
        <w:ind w:left="1213" w:right="158" w:hanging="374"/>
      </w:pPr>
      <w:r>
        <w:t>per tuin wordt slechts één tuinhuis toegestaan</w:t>
      </w:r>
    </w:p>
    <w:p w14:paraId="795D0B98" w14:textId="77777777" w:rsidR="009C5CB6" w:rsidRDefault="00943198">
      <w:pPr>
        <w:numPr>
          <w:ilvl w:val="0"/>
          <w:numId w:val="1"/>
        </w:numPr>
        <w:spacing w:after="283"/>
        <w:ind w:right="225" w:hanging="356"/>
      </w:pPr>
      <w:r>
        <w:t>De bomen die aangeplant worden moeten van het type laagstam of dwergvorm zijn en mogen in geen geval hinder veroorzaken voor andere tuinders; desgevallend dienen ze gesnoeid of verwijderd te worden. De afstand tot de tuinscheiding moet minimum lm bedragen.</w:t>
      </w:r>
    </w:p>
    <w:p w14:paraId="0192B87D" w14:textId="77777777" w:rsidR="009C5CB6" w:rsidRDefault="00943198">
      <w:pPr>
        <w:numPr>
          <w:ilvl w:val="0"/>
          <w:numId w:val="1"/>
        </w:numPr>
        <w:spacing w:after="282"/>
        <w:ind w:right="225" w:hanging="356"/>
      </w:pPr>
      <w:r>
        <w:t xml:space="preserve">Het houden van neerhofdieren is niet toegestaan met uitzondering van maximum4 kippen per tuin, echter </w:t>
      </w:r>
      <w:r>
        <w:rPr>
          <w:u w:val="single" w:color="000000"/>
        </w:rPr>
        <w:t>zonder haan</w:t>
      </w:r>
      <w:r>
        <w:t>. Ander pluimvee zoals eenden, ganzen of kalkoenen enz. mogen dus niet gehouden worden op de volkstuinen. De kippen mogen niet vrij rondlopen op de volkstuin maar in een daartoe voorziene loopruimte of hok</w:t>
      </w:r>
    </w:p>
    <w:p w14:paraId="74BC4708" w14:textId="77777777" w:rsidR="009C5CB6" w:rsidRDefault="00943198">
      <w:pPr>
        <w:numPr>
          <w:ilvl w:val="0"/>
          <w:numId w:val="1"/>
        </w:numPr>
        <w:spacing w:after="287"/>
        <w:ind w:right="225" w:hanging="356"/>
      </w:pPr>
      <w:r>
        <w:t>Het perceel, het tuinhuis en de serre dient het jaar door verzorgd en onkruidvrij gehouden. Afval wordt zo veel mogelijk gecomposteerd. Hagen en afspanningen aangrenzend aan het perceel dienen door de tuinder onderhouden. De tuin mag geen opslagplaats zijn van restafval. De toezichters en de bestuurders van de vzw Volkstuinen district Deurne hebben te allen tijde het recht om de percelen te bezoeken en te keuren. Het niet navolgen hiervan zal altijd een reden kunnen zijn tot opzeg van de huur.</w:t>
      </w:r>
    </w:p>
    <w:p w14:paraId="75FE03E0" w14:textId="77777777" w:rsidR="009C5CB6" w:rsidRDefault="00943198">
      <w:pPr>
        <w:numPr>
          <w:ilvl w:val="0"/>
          <w:numId w:val="1"/>
        </w:numPr>
        <w:ind w:right="225" w:hanging="356"/>
      </w:pPr>
      <w:r>
        <w:t>De vzw Volkstuinen district Deurne neemt geen bewakingsplicht op zich en wijst bij voorbaat alle aansprakelijkheid bij inbraak, beschadiging, brand, verlies of diefstal van de hand. In deze gevallen dient u eventueel zelf aangifte bij de politie te doen. Bij ongevallen kan de vzw niet verantwoordelijk gesteld worden.</w:t>
      </w:r>
    </w:p>
    <w:p w14:paraId="2CE7AB6D" w14:textId="77777777" w:rsidR="009C5CB6" w:rsidRDefault="00943198">
      <w:pPr>
        <w:ind w:left="849" w:right="158" w:firstLine="0"/>
      </w:pPr>
      <w:r>
        <w:t xml:space="preserve">I </w:t>
      </w:r>
      <w:proofErr w:type="spellStart"/>
      <w:r>
        <w:t>I</w:t>
      </w:r>
      <w:proofErr w:type="spellEnd"/>
      <w:r>
        <w:t>. De leden dienen in het bijzonder rekening te houden met:</w:t>
      </w:r>
    </w:p>
    <w:p w14:paraId="4EA84299" w14:textId="77777777" w:rsidR="009C5CB6" w:rsidRDefault="00943198">
      <w:pPr>
        <w:ind w:left="778" w:right="394" w:firstLine="19"/>
      </w:pPr>
      <w:r>
        <w:rPr>
          <w:noProof/>
        </w:rPr>
        <w:drawing>
          <wp:inline distT="0" distB="0" distL="0" distR="0" wp14:anchorId="4D660EEE" wp14:editId="5F578E03">
            <wp:extent cx="48768" cy="24399"/>
            <wp:effectExtent l="0" t="0" r="0" b="0"/>
            <wp:docPr id="5185" name="Picture 5185"/>
            <wp:cNvGraphicFramePr/>
            <a:graphic xmlns:a="http://schemas.openxmlformats.org/drawingml/2006/main">
              <a:graphicData uri="http://schemas.openxmlformats.org/drawingml/2006/picture">
                <pic:pic xmlns:pic="http://schemas.openxmlformats.org/drawingml/2006/picture">
                  <pic:nvPicPr>
                    <pic:cNvPr id="5185" name="Picture 5185"/>
                    <pic:cNvPicPr/>
                  </pic:nvPicPr>
                  <pic:blipFill>
                    <a:blip r:embed="rId17"/>
                    <a:stretch>
                      <a:fillRect/>
                    </a:stretch>
                  </pic:blipFill>
                  <pic:spPr>
                    <a:xfrm>
                      <a:off x="0" y="0"/>
                      <a:ext cx="48768" cy="24399"/>
                    </a:xfrm>
                    <a:prstGeom prst="rect">
                      <a:avLst/>
                    </a:prstGeom>
                  </pic:spPr>
                </pic:pic>
              </a:graphicData>
            </a:graphic>
          </wp:inline>
        </w:drawing>
      </w:r>
      <w:r>
        <w:t xml:space="preserve"> distelverwijdering </w:t>
      </w:r>
      <w:proofErr w:type="spellStart"/>
      <w:r>
        <w:t>vôôr</w:t>
      </w:r>
      <w:proofErr w:type="spellEnd"/>
      <w:r>
        <w:t xml:space="preserve"> 1 juni van ieder jaar </w:t>
      </w:r>
      <w:r>
        <w:rPr>
          <w:noProof/>
        </w:rPr>
        <w:drawing>
          <wp:inline distT="0" distB="0" distL="0" distR="0" wp14:anchorId="3CEFE2DB" wp14:editId="59DEB643">
            <wp:extent cx="54864" cy="18297"/>
            <wp:effectExtent l="0" t="0" r="0" b="0"/>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18"/>
                    <a:stretch>
                      <a:fillRect/>
                    </a:stretch>
                  </pic:blipFill>
                  <pic:spPr>
                    <a:xfrm>
                      <a:off x="0" y="0"/>
                      <a:ext cx="54864" cy="18297"/>
                    </a:xfrm>
                    <a:prstGeom prst="rect">
                      <a:avLst/>
                    </a:prstGeom>
                  </pic:spPr>
                </pic:pic>
              </a:graphicData>
            </a:graphic>
          </wp:inline>
        </w:drawing>
      </w:r>
      <w:r>
        <w:t xml:space="preserve"> het gebruik van ecologisch verantwoorde onkruid- of </w:t>
      </w:r>
      <w:proofErr w:type="spellStart"/>
      <w:r>
        <w:t>insectenbestrijdende</w:t>
      </w:r>
      <w:proofErr w:type="spellEnd"/>
      <w:r>
        <w:t xml:space="preserve"> middelen </w:t>
      </w:r>
      <w:r>
        <w:rPr>
          <w:noProof/>
        </w:rPr>
        <w:drawing>
          <wp:inline distT="0" distB="0" distL="0" distR="0" wp14:anchorId="500305DA" wp14:editId="1F044A0C">
            <wp:extent cx="54864" cy="18298"/>
            <wp:effectExtent l="0" t="0" r="0" b="0"/>
            <wp:docPr id="5187" name="Picture 5187"/>
            <wp:cNvGraphicFramePr/>
            <a:graphic xmlns:a="http://schemas.openxmlformats.org/drawingml/2006/main">
              <a:graphicData uri="http://schemas.openxmlformats.org/drawingml/2006/picture">
                <pic:pic xmlns:pic="http://schemas.openxmlformats.org/drawingml/2006/picture">
                  <pic:nvPicPr>
                    <pic:cNvPr id="5187" name="Picture 5187"/>
                    <pic:cNvPicPr/>
                  </pic:nvPicPr>
                  <pic:blipFill>
                    <a:blip r:embed="rId19"/>
                    <a:stretch>
                      <a:fillRect/>
                    </a:stretch>
                  </pic:blipFill>
                  <pic:spPr>
                    <a:xfrm>
                      <a:off x="0" y="0"/>
                      <a:ext cx="54864" cy="18298"/>
                    </a:xfrm>
                    <a:prstGeom prst="rect">
                      <a:avLst/>
                    </a:prstGeom>
                  </pic:spPr>
                </pic:pic>
              </a:graphicData>
            </a:graphic>
          </wp:inline>
        </w:drawing>
      </w:r>
      <w:r>
        <w:t xml:space="preserve"> het verdelgen van coloradokevers bij de teelt van aardappelen </w:t>
      </w:r>
      <w:r>
        <w:rPr>
          <w:noProof/>
        </w:rPr>
        <w:drawing>
          <wp:inline distT="0" distB="0" distL="0" distR="0" wp14:anchorId="02997DA3" wp14:editId="5575906F">
            <wp:extent cx="54864" cy="18299"/>
            <wp:effectExtent l="0" t="0" r="0" b="0"/>
            <wp:docPr id="5188" name="Picture 5188"/>
            <wp:cNvGraphicFramePr/>
            <a:graphic xmlns:a="http://schemas.openxmlformats.org/drawingml/2006/main">
              <a:graphicData uri="http://schemas.openxmlformats.org/drawingml/2006/picture">
                <pic:pic xmlns:pic="http://schemas.openxmlformats.org/drawingml/2006/picture">
                  <pic:nvPicPr>
                    <pic:cNvPr id="5188" name="Picture 5188"/>
                    <pic:cNvPicPr/>
                  </pic:nvPicPr>
                  <pic:blipFill>
                    <a:blip r:embed="rId20"/>
                    <a:stretch>
                      <a:fillRect/>
                    </a:stretch>
                  </pic:blipFill>
                  <pic:spPr>
                    <a:xfrm>
                      <a:off x="0" y="0"/>
                      <a:ext cx="54864" cy="18299"/>
                    </a:xfrm>
                    <a:prstGeom prst="rect">
                      <a:avLst/>
                    </a:prstGeom>
                  </pic:spPr>
                </pic:pic>
              </a:graphicData>
            </a:graphic>
          </wp:inline>
        </w:drawing>
      </w:r>
      <w:r>
        <w:t xml:space="preserve"> het verbod om afval te verbranden op de tuin, open vuur is niet toegestaan </w:t>
      </w:r>
      <w:r>
        <w:rPr>
          <w:noProof/>
        </w:rPr>
        <w:drawing>
          <wp:inline distT="0" distB="0" distL="0" distR="0" wp14:anchorId="1A32D157" wp14:editId="2A95A703">
            <wp:extent cx="54864" cy="18299"/>
            <wp:effectExtent l="0" t="0" r="0" b="0"/>
            <wp:docPr id="5189" name="Picture 5189"/>
            <wp:cNvGraphicFramePr/>
            <a:graphic xmlns:a="http://schemas.openxmlformats.org/drawingml/2006/main">
              <a:graphicData uri="http://schemas.openxmlformats.org/drawingml/2006/picture">
                <pic:pic xmlns:pic="http://schemas.openxmlformats.org/drawingml/2006/picture">
                  <pic:nvPicPr>
                    <pic:cNvPr id="5189" name="Picture 5189"/>
                    <pic:cNvPicPr/>
                  </pic:nvPicPr>
                  <pic:blipFill>
                    <a:blip r:embed="rId21"/>
                    <a:stretch>
                      <a:fillRect/>
                    </a:stretch>
                  </pic:blipFill>
                  <pic:spPr>
                    <a:xfrm>
                      <a:off x="0" y="0"/>
                      <a:ext cx="54864" cy="18299"/>
                    </a:xfrm>
                    <a:prstGeom prst="rect">
                      <a:avLst/>
                    </a:prstGeom>
                  </pic:spPr>
                </pic:pic>
              </a:graphicData>
            </a:graphic>
          </wp:inline>
        </w:drawing>
      </w:r>
      <w:r>
        <w:t xml:space="preserve"> het verbod om bijkomende kunststof afsluitingen te plaatsen tegen de bestaande scheiding</w:t>
      </w:r>
    </w:p>
    <w:p w14:paraId="280FC4CB" w14:textId="77777777" w:rsidR="009C5CB6" w:rsidRDefault="00943198">
      <w:pPr>
        <w:numPr>
          <w:ilvl w:val="0"/>
          <w:numId w:val="2"/>
        </w:numPr>
        <w:spacing w:after="297" w:line="237" w:lineRule="auto"/>
        <w:ind w:right="96"/>
      </w:pPr>
      <w:r>
        <w:t>De toelating tot het bezit van een volkstuin wordt onmiddellijk door het dagelijks bestuur ingetrokken, zonder vergoeding of schadeloosstelling, indien de gebruiker:</w:t>
      </w:r>
    </w:p>
    <w:p w14:paraId="7FFD7815" w14:textId="77777777" w:rsidR="009C5CB6" w:rsidRDefault="00943198">
      <w:pPr>
        <w:ind w:left="859" w:right="826" w:hanging="10"/>
      </w:pPr>
      <w:r>
        <w:rPr>
          <w:noProof/>
        </w:rPr>
        <w:lastRenderedPageBreak/>
        <w:drawing>
          <wp:inline distT="0" distB="0" distL="0" distR="0" wp14:anchorId="4A34DE9A" wp14:editId="694CA2D8">
            <wp:extent cx="48768" cy="18298"/>
            <wp:effectExtent l="0" t="0" r="0" b="0"/>
            <wp:docPr id="7593" name="Picture 7593"/>
            <wp:cNvGraphicFramePr/>
            <a:graphic xmlns:a="http://schemas.openxmlformats.org/drawingml/2006/main">
              <a:graphicData uri="http://schemas.openxmlformats.org/drawingml/2006/picture">
                <pic:pic xmlns:pic="http://schemas.openxmlformats.org/drawingml/2006/picture">
                  <pic:nvPicPr>
                    <pic:cNvPr id="7593" name="Picture 7593"/>
                    <pic:cNvPicPr/>
                  </pic:nvPicPr>
                  <pic:blipFill>
                    <a:blip r:embed="rId22"/>
                    <a:stretch>
                      <a:fillRect/>
                    </a:stretch>
                  </pic:blipFill>
                  <pic:spPr>
                    <a:xfrm>
                      <a:off x="0" y="0"/>
                      <a:ext cx="48768" cy="18298"/>
                    </a:xfrm>
                    <a:prstGeom prst="rect">
                      <a:avLst/>
                    </a:prstGeom>
                  </pic:spPr>
                </pic:pic>
              </a:graphicData>
            </a:graphic>
          </wp:inline>
        </w:drawing>
      </w:r>
      <w:r>
        <w:t xml:space="preserve"> verhuist of zijn adres wijzigt naar een plaats buiten de Stad Antwerpen </w:t>
      </w:r>
      <w:r>
        <w:rPr>
          <w:noProof/>
        </w:rPr>
        <w:drawing>
          <wp:inline distT="0" distB="0" distL="0" distR="0" wp14:anchorId="3C101DB3" wp14:editId="51501EB6">
            <wp:extent cx="48768" cy="24398"/>
            <wp:effectExtent l="0" t="0" r="0" b="0"/>
            <wp:docPr id="7594" name="Picture 7594"/>
            <wp:cNvGraphicFramePr/>
            <a:graphic xmlns:a="http://schemas.openxmlformats.org/drawingml/2006/main">
              <a:graphicData uri="http://schemas.openxmlformats.org/drawingml/2006/picture">
                <pic:pic xmlns:pic="http://schemas.openxmlformats.org/drawingml/2006/picture">
                  <pic:nvPicPr>
                    <pic:cNvPr id="7594" name="Picture 7594"/>
                    <pic:cNvPicPr/>
                  </pic:nvPicPr>
                  <pic:blipFill>
                    <a:blip r:embed="rId23"/>
                    <a:stretch>
                      <a:fillRect/>
                    </a:stretch>
                  </pic:blipFill>
                  <pic:spPr>
                    <a:xfrm>
                      <a:off x="0" y="0"/>
                      <a:ext cx="48768" cy="24398"/>
                    </a:xfrm>
                    <a:prstGeom prst="rect">
                      <a:avLst/>
                    </a:prstGeom>
                  </pic:spPr>
                </pic:pic>
              </a:graphicData>
            </a:graphic>
          </wp:inline>
        </w:drawing>
      </w:r>
      <w:r>
        <w:t xml:space="preserve"> zich schuldig maakt aan diefstal bij een medegebruiker </w:t>
      </w:r>
      <w:r>
        <w:rPr>
          <w:noProof/>
        </w:rPr>
        <w:drawing>
          <wp:inline distT="0" distB="0" distL="0" distR="0" wp14:anchorId="09B71F49" wp14:editId="5137EDF6">
            <wp:extent cx="48768" cy="24398"/>
            <wp:effectExtent l="0" t="0" r="0" b="0"/>
            <wp:docPr id="7595" name="Picture 7595"/>
            <wp:cNvGraphicFramePr/>
            <a:graphic xmlns:a="http://schemas.openxmlformats.org/drawingml/2006/main">
              <a:graphicData uri="http://schemas.openxmlformats.org/drawingml/2006/picture">
                <pic:pic xmlns:pic="http://schemas.openxmlformats.org/drawingml/2006/picture">
                  <pic:nvPicPr>
                    <pic:cNvPr id="7595" name="Picture 7595"/>
                    <pic:cNvPicPr/>
                  </pic:nvPicPr>
                  <pic:blipFill>
                    <a:blip r:embed="rId24"/>
                    <a:stretch>
                      <a:fillRect/>
                    </a:stretch>
                  </pic:blipFill>
                  <pic:spPr>
                    <a:xfrm>
                      <a:off x="0" y="0"/>
                      <a:ext cx="48768" cy="24398"/>
                    </a:xfrm>
                    <a:prstGeom prst="rect">
                      <a:avLst/>
                    </a:prstGeom>
                  </pic:spPr>
                </pic:pic>
              </a:graphicData>
            </a:graphic>
          </wp:inline>
        </w:drawing>
      </w:r>
      <w:r>
        <w:t xml:space="preserve"> abnormaal en/of storend sociaal gedrag vertoont </w:t>
      </w:r>
      <w:r>
        <w:rPr>
          <w:noProof/>
        </w:rPr>
        <w:drawing>
          <wp:inline distT="0" distB="0" distL="0" distR="0" wp14:anchorId="69B0EA47" wp14:editId="4318A5EC">
            <wp:extent cx="48768" cy="24398"/>
            <wp:effectExtent l="0" t="0" r="0" b="0"/>
            <wp:docPr id="7596" name="Picture 7596"/>
            <wp:cNvGraphicFramePr/>
            <a:graphic xmlns:a="http://schemas.openxmlformats.org/drawingml/2006/main">
              <a:graphicData uri="http://schemas.openxmlformats.org/drawingml/2006/picture">
                <pic:pic xmlns:pic="http://schemas.openxmlformats.org/drawingml/2006/picture">
                  <pic:nvPicPr>
                    <pic:cNvPr id="7596" name="Picture 7596"/>
                    <pic:cNvPicPr/>
                  </pic:nvPicPr>
                  <pic:blipFill>
                    <a:blip r:embed="rId25"/>
                    <a:stretch>
                      <a:fillRect/>
                    </a:stretch>
                  </pic:blipFill>
                  <pic:spPr>
                    <a:xfrm>
                      <a:off x="0" y="0"/>
                      <a:ext cx="48768" cy="24398"/>
                    </a:xfrm>
                    <a:prstGeom prst="rect">
                      <a:avLst/>
                    </a:prstGeom>
                  </pic:spPr>
                </pic:pic>
              </a:graphicData>
            </a:graphic>
          </wp:inline>
        </w:drawing>
      </w:r>
      <w:r>
        <w:t xml:space="preserve"> onrechtmatig een ander perceel in gebruik neemt </w:t>
      </w:r>
      <w:r>
        <w:rPr>
          <w:noProof/>
        </w:rPr>
        <w:drawing>
          <wp:inline distT="0" distB="0" distL="0" distR="0" wp14:anchorId="23A21971" wp14:editId="1CB6BB33">
            <wp:extent cx="48768" cy="24398"/>
            <wp:effectExtent l="0" t="0" r="0" b="0"/>
            <wp:docPr id="7597" name="Picture 7597"/>
            <wp:cNvGraphicFramePr/>
            <a:graphic xmlns:a="http://schemas.openxmlformats.org/drawingml/2006/main">
              <a:graphicData uri="http://schemas.openxmlformats.org/drawingml/2006/picture">
                <pic:pic xmlns:pic="http://schemas.openxmlformats.org/drawingml/2006/picture">
                  <pic:nvPicPr>
                    <pic:cNvPr id="7597" name="Picture 7597"/>
                    <pic:cNvPicPr/>
                  </pic:nvPicPr>
                  <pic:blipFill>
                    <a:blip r:embed="rId26"/>
                    <a:stretch>
                      <a:fillRect/>
                    </a:stretch>
                  </pic:blipFill>
                  <pic:spPr>
                    <a:xfrm>
                      <a:off x="0" y="0"/>
                      <a:ext cx="48768" cy="24398"/>
                    </a:xfrm>
                    <a:prstGeom prst="rect">
                      <a:avLst/>
                    </a:prstGeom>
                  </pic:spPr>
                </pic:pic>
              </a:graphicData>
            </a:graphic>
          </wp:inline>
        </w:drawing>
      </w:r>
      <w:r>
        <w:t xml:space="preserve"> opzettelijke beschadiging toebrengt aan het perceel van een medegebruiker </w:t>
      </w:r>
      <w:r>
        <w:rPr>
          <w:noProof/>
        </w:rPr>
        <w:drawing>
          <wp:inline distT="0" distB="0" distL="0" distR="0" wp14:anchorId="29386161" wp14:editId="72FC9582">
            <wp:extent cx="48768" cy="24398"/>
            <wp:effectExtent l="0" t="0" r="0" b="0"/>
            <wp:docPr id="7598" name="Picture 7598"/>
            <wp:cNvGraphicFramePr/>
            <a:graphic xmlns:a="http://schemas.openxmlformats.org/drawingml/2006/main">
              <a:graphicData uri="http://schemas.openxmlformats.org/drawingml/2006/picture">
                <pic:pic xmlns:pic="http://schemas.openxmlformats.org/drawingml/2006/picture">
                  <pic:nvPicPr>
                    <pic:cNvPr id="7598" name="Picture 7598"/>
                    <pic:cNvPicPr/>
                  </pic:nvPicPr>
                  <pic:blipFill>
                    <a:blip r:embed="rId27"/>
                    <a:stretch>
                      <a:fillRect/>
                    </a:stretch>
                  </pic:blipFill>
                  <pic:spPr>
                    <a:xfrm>
                      <a:off x="0" y="0"/>
                      <a:ext cx="48768" cy="24398"/>
                    </a:xfrm>
                    <a:prstGeom prst="rect">
                      <a:avLst/>
                    </a:prstGeom>
                  </pic:spPr>
                </pic:pic>
              </a:graphicData>
            </a:graphic>
          </wp:inline>
        </w:drawing>
      </w:r>
      <w:r>
        <w:t xml:space="preserve"> hinder veroorzaakt van welke aard dan ook </w:t>
      </w:r>
      <w:r>
        <w:rPr>
          <w:noProof/>
        </w:rPr>
        <w:drawing>
          <wp:inline distT="0" distB="0" distL="0" distR="0" wp14:anchorId="5F00A32C" wp14:editId="3680AE12">
            <wp:extent cx="48768" cy="18298"/>
            <wp:effectExtent l="0" t="0" r="0" b="0"/>
            <wp:docPr id="7599" name="Picture 7599"/>
            <wp:cNvGraphicFramePr/>
            <a:graphic xmlns:a="http://schemas.openxmlformats.org/drawingml/2006/main">
              <a:graphicData uri="http://schemas.openxmlformats.org/drawingml/2006/picture">
                <pic:pic xmlns:pic="http://schemas.openxmlformats.org/drawingml/2006/picture">
                  <pic:nvPicPr>
                    <pic:cNvPr id="7599" name="Picture 7599"/>
                    <pic:cNvPicPr/>
                  </pic:nvPicPr>
                  <pic:blipFill>
                    <a:blip r:embed="rId28"/>
                    <a:stretch>
                      <a:fillRect/>
                    </a:stretch>
                  </pic:blipFill>
                  <pic:spPr>
                    <a:xfrm>
                      <a:off x="0" y="0"/>
                      <a:ext cx="48768" cy="18298"/>
                    </a:xfrm>
                    <a:prstGeom prst="rect">
                      <a:avLst/>
                    </a:prstGeom>
                  </pic:spPr>
                </pic:pic>
              </a:graphicData>
            </a:graphic>
          </wp:inline>
        </w:drawing>
      </w:r>
      <w:r>
        <w:t xml:space="preserve"> groenten teelt op minder dan 50% van de totale oppervlakte </w:t>
      </w:r>
      <w:r>
        <w:rPr>
          <w:noProof/>
        </w:rPr>
        <w:drawing>
          <wp:inline distT="0" distB="0" distL="0" distR="0" wp14:anchorId="01A2AF47" wp14:editId="592AD5E3">
            <wp:extent cx="48768" cy="18298"/>
            <wp:effectExtent l="0" t="0" r="0" b="0"/>
            <wp:docPr id="7600" name="Picture 7600"/>
            <wp:cNvGraphicFramePr/>
            <a:graphic xmlns:a="http://schemas.openxmlformats.org/drawingml/2006/main">
              <a:graphicData uri="http://schemas.openxmlformats.org/drawingml/2006/picture">
                <pic:pic xmlns:pic="http://schemas.openxmlformats.org/drawingml/2006/picture">
                  <pic:nvPicPr>
                    <pic:cNvPr id="7600" name="Picture 7600"/>
                    <pic:cNvPicPr/>
                  </pic:nvPicPr>
                  <pic:blipFill>
                    <a:blip r:embed="rId29"/>
                    <a:stretch>
                      <a:fillRect/>
                    </a:stretch>
                  </pic:blipFill>
                  <pic:spPr>
                    <a:xfrm>
                      <a:off x="0" y="0"/>
                      <a:ext cx="48768" cy="18298"/>
                    </a:xfrm>
                    <a:prstGeom prst="rect">
                      <a:avLst/>
                    </a:prstGeom>
                  </pic:spPr>
                </pic:pic>
              </a:graphicData>
            </a:graphic>
          </wp:inline>
        </w:drawing>
      </w:r>
      <w:r>
        <w:t xml:space="preserve"> de opbrengst van het perceel verkoopt ofte koop stelt </w:t>
      </w:r>
      <w:r>
        <w:rPr>
          <w:noProof/>
        </w:rPr>
        <w:drawing>
          <wp:inline distT="0" distB="0" distL="0" distR="0" wp14:anchorId="5B5C4DEA" wp14:editId="7F25F740">
            <wp:extent cx="54864" cy="18298"/>
            <wp:effectExtent l="0" t="0" r="0" b="0"/>
            <wp:docPr id="7601" name="Picture 7601"/>
            <wp:cNvGraphicFramePr/>
            <a:graphic xmlns:a="http://schemas.openxmlformats.org/drawingml/2006/main">
              <a:graphicData uri="http://schemas.openxmlformats.org/drawingml/2006/picture">
                <pic:pic xmlns:pic="http://schemas.openxmlformats.org/drawingml/2006/picture">
                  <pic:nvPicPr>
                    <pic:cNvPr id="7601" name="Picture 7601"/>
                    <pic:cNvPicPr/>
                  </pic:nvPicPr>
                  <pic:blipFill>
                    <a:blip r:embed="rId30"/>
                    <a:stretch>
                      <a:fillRect/>
                    </a:stretch>
                  </pic:blipFill>
                  <pic:spPr>
                    <a:xfrm>
                      <a:off x="0" y="0"/>
                      <a:ext cx="54864" cy="18298"/>
                    </a:xfrm>
                    <a:prstGeom prst="rect">
                      <a:avLst/>
                    </a:prstGeom>
                  </pic:spPr>
                </pic:pic>
              </a:graphicData>
            </a:graphic>
          </wp:inline>
        </w:drawing>
      </w:r>
      <w:r>
        <w:t xml:space="preserve"> zijn perceel verwaarloost of de jaarlijkse bijdrage niet tijdig betaalt </w:t>
      </w:r>
      <w:r>
        <w:rPr>
          <w:noProof/>
        </w:rPr>
        <w:drawing>
          <wp:inline distT="0" distB="0" distL="0" distR="0" wp14:anchorId="6E8B4C02" wp14:editId="70EFC902">
            <wp:extent cx="48768" cy="18298"/>
            <wp:effectExtent l="0" t="0" r="0" b="0"/>
            <wp:docPr id="7602" name="Picture 7602"/>
            <wp:cNvGraphicFramePr/>
            <a:graphic xmlns:a="http://schemas.openxmlformats.org/drawingml/2006/main">
              <a:graphicData uri="http://schemas.openxmlformats.org/drawingml/2006/picture">
                <pic:pic xmlns:pic="http://schemas.openxmlformats.org/drawingml/2006/picture">
                  <pic:nvPicPr>
                    <pic:cNvPr id="7602" name="Picture 7602"/>
                    <pic:cNvPicPr/>
                  </pic:nvPicPr>
                  <pic:blipFill>
                    <a:blip r:embed="rId31"/>
                    <a:stretch>
                      <a:fillRect/>
                    </a:stretch>
                  </pic:blipFill>
                  <pic:spPr>
                    <a:xfrm>
                      <a:off x="0" y="0"/>
                      <a:ext cx="48768" cy="18298"/>
                    </a:xfrm>
                    <a:prstGeom prst="rect">
                      <a:avLst/>
                    </a:prstGeom>
                  </pic:spPr>
                </pic:pic>
              </a:graphicData>
            </a:graphic>
          </wp:inline>
        </w:drawing>
      </w:r>
      <w:r>
        <w:t xml:space="preserve"> zich asociaal opstelt tegenover andere tuinders, toezichters Of de vzw.</w:t>
      </w:r>
    </w:p>
    <w:p w14:paraId="39F4C3C0" w14:textId="77777777" w:rsidR="009C5CB6" w:rsidRDefault="00943198">
      <w:pPr>
        <w:numPr>
          <w:ilvl w:val="0"/>
          <w:numId w:val="2"/>
        </w:numPr>
        <w:spacing w:after="281" w:line="237" w:lineRule="auto"/>
        <w:ind w:right="96"/>
      </w:pPr>
      <w:r>
        <w:t xml:space="preserve">Alle klachten dienen gemeld aan de toezichter. In deze </w:t>
      </w:r>
      <w:proofErr w:type="spellStart"/>
      <w:r>
        <w:t>ziin</w:t>
      </w:r>
      <w:proofErr w:type="spellEnd"/>
      <w:r>
        <w:t xml:space="preserve"> de toezichters bevoegd, zij zullen vervolgens hun besluit kenbaar maken aan het dagelijks bestuur van de vzw Volkstuinen district Deurne.</w:t>
      </w:r>
    </w:p>
    <w:p w14:paraId="7E067BFB" w14:textId="77777777" w:rsidR="009C5CB6" w:rsidRDefault="00943198">
      <w:pPr>
        <w:numPr>
          <w:ilvl w:val="0"/>
          <w:numId w:val="2"/>
        </w:numPr>
        <w:ind w:right="96"/>
      </w:pPr>
      <w:r>
        <w:t xml:space="preserve">Bij afstand van de volkstuin, vrijwillig of gedwongen, dient deze volledig ontruimd en ontdaan van alle afval door de </w:t>
      </w:r>
      <w:proofErr w:type="spellStart"/>
      <w:r>
        <w:t>afstandnemende</w:t>
      </w:r>
      <w:proofErr w:type="spellEnd"/>
      <w:r>
        <w:t xml:space="preserve"> tuinder, en dit binnen de 14 dagen.</w:t>
      </w:r>
    </w:p>
    <w:p w14:paraId="59CF4737" w14:textId="4C267D14" w:rsidR="009C5CB6" w:rsidRDefault="00943198">
      <w:pPr>
        <w:numPr>
          <w:ilvl w:val="0"/>
          <w:numId w:val="2"/>
        </w:numPr>
        <w:ind w:right="96"/>
      </w:pPr>
      <w:r>
        <w:t xml:space="preserve">De vzw komt niet tussen in de overdracht en de voorwaarden bij overnamen van </w:t>
      </w:r>
      <w:r>
        <w:rPr>
          <w:noProof/>
        </w:rPr>
        <w:drawing>
          <wp:inline distT="0" distB="0" distL="0" distR="0" wp14:anchorId="39FF3B4D" wp14:editId="0F92D044">
            <wp:extent cx="6096" cy="6099"/>
            <wp:effectExtent l="0" t="0" r="0" b="0"/>
            <wp:docPr id="7603" name="Picture 7603"/>
            <wp:cNvGraphicFramePr/>
            <a:graphic xmlns:a="http://schemas.openxmlformats.org/drawingml/2006/main">
              <a:graphicData uri="http://schemas.openxmlformats.org/drawingml/2006/picture">
                <pic:pic xmlns:pic="http://schemas.openxmlformats.org/drawingml/2006/picture">
                  <pic:nvPicPr>
                    <pic:cNvPr id="7603" name="Picture 7603"/>
                    <pic:cNvPicPr/>
                  </pic:nvPicPr>
                  <pic:blipFill>
                    <a:blip r:embed="rId32"/>
                    <a:stretch>
                      <a:fillRect/>
                    </a:stretch>
                  </pic:blipFill>
                  <pic:spPr>
                    <a:xfrm>
                      <a:off x="0" y="0"/>
                      <a:ext cx="6096" cy="6099"/>
                    </a:xfrm>
                    <a:prstGeom prst="rect">
                      <a:avLst/>
                    </a:prstGeom>
                  </pic:spPr>
                </pic:pic>
              </a:graphicData>
            </a:graphic>
          </wp:inline>
        </w:drawing>
      </w:r>
      <w:r>
        <w:t>tuinhuisjes, serres e.a., die dient door de tuinders zelf geregeld, met dien verstande dat de voorwaarden billijk zijn. Zowel de tuin als het tuinhuisje e.a. worden door de nieuwe tuinder overgenomen in de toestand waarin ze zich bevinden.</w:t>
      </w:r>
      <w:r w:rsidR="0004035F">
        <w:t xml:space="preserve"> </w:t>
      </w:r>
      <w:proofErr w:type="spellStart"/>
      <w:r>
        <w:t>ln</w:t>
      </w:r>
      <w:proofErr w:type="spellEnd"/>
      <w:r>
        <w:t xml:space="preserve"> de mate van het mogelijke moet de tuin onkruidvrij zijn en de constructies dienen zich in </w:t>
      </w:r>
      <w:r>
        <w:rPr>
          <w:noProof/>
        </w:rPr>
        <w:drawing>
          <wp:inline distT="0" distB="0" distL="0" distR="0" wp14:anchorId="0E4C8BA3" wp14:editId="299591E8">
            <wp:extent cx="6097" cy="6100"/>
            <wp:effectExtent l="0" t="0" r="0" b="0"/>
            <wp:docPr id="7604" name="Picture 7604"/>
            <wp:cNvGraphicFramePr/>
            <a:graphic xmlns:a="http://schemas.openxmlformats.org/drawingml/2006/main">
              <a:graphicData uri="http://schemas.openxmlformats.org/drawingml/2006/picture">
                <pic:pic xmlns:pic="http://schemas.openxmlformats.org/drawingml/2006/picture">
                  <pic:nvPicPr>
                    <pic:cNvPr id="7604" name="Picture 7604"/>
                    <pic:cNvPicPr/>
                  </pic:nvPicPr>
                  <pic:blipFill>
                    <a:blip r:embed="rId33"/>
                    <a:stretch>
                      <a:fillRect/>
                    </a:stretch>
                  </pic:blipFill>
                  <pic:spPr>
                    <a:xfrm>
                      <a:off x="0" y="0"/>
                      <a:ext cx="6097" cy="6100"/>
                    </a:xfrm>
                    <a:prstGeom prst="rect">
                      <a:avLst/>
                    </a:prstGeom>
                  </pic:spPr>
                </pic:pic>
              </a:graphicData>
            </a:graphic>
          </wp:inline>
        </w:drawing>
      </w:r>
      <w:r>
        <w:t>goede staat bevinden. Voor tuinhuizen eigendom van de vzw: zie 6a. 2.</w:t>
      </w:r>
    </w:p>
    <w:p w14:paraId="7FEBECB5" w14:textId="77777777" w:rsidR="009C5CB6" w:rsidRDefault="00943198">
      <w:pPr>
        <w:numPr>
          <w:ilvl w:val="0"/>
          <w:numId w:val="2"/>
        </w:numPr>
        <w:ind w:right="96"/>
      </w:pPr>
      <w:r>
        <w:t>Adresverandering of opzegging van de tuin dient schriftelijk gemeld te worden aan de toezichter, die op zijn beurt de vzw Volkstuinen district Deurne inlicht.</w:t>
      </w:r>
    </w:p>
    <w:p w14:paraId="18E4D2E5" w14:textId="77777777" w:rsidR="009C5CB6" w:rsidRDefault="00943198">
      <w:pPr>
        <w:numPr>
          <w:ilvl w:val="0"/>
          <w:numId w:val="2"/>
        </w:numPr>
        <w:ind w:right="96"/>
      </w:pPr>
      <w:r>
        <w:t>Bij de toewijzing van het perceel verklaart de gebruiker zich akkoord met de bepalingen van onderhavig reglement.</w:t>
      </w:r>
    </w:p>
    <w:p w14:paraId="1D7B477A" w14:textId="2E425EEC" w:rsidR="009C5CB6" w:rsidRDefault="00943198">
      <w:pPr>
        <w:numPr>
          <w:ilvl w:val="0"/>
          <w:numId w:val="2"/>
        </w:numPr>
        <w:spacing w:after="789"/>
        <w:ind w:right="96"/>
      </w:pPr>
      <w:r>
        <w:t>Alle vragen en klachten kunnen medegedeeld worden aan de toezichter. Lees ook geregeld de mededelingen op de infoborden, zo blijft u op de hoogte van nieuwigheden of gebeurtenissen op de tuinen.</w:t>
      </w:r>
    </w:p>
    <w:p w14:paraId="434046F2" w14:textId="4F25B493" w:rsidR="00943198" w:rsidRDefault="00943198" w:rsidP="00943198">
      <w:pPr>
        <w:spacing w:after="789"/>
        <w:ind w:right="96"/>
      </w:pPr>
      <w:r>
        <w:t xml:space="preserve">Website: </w:t>
      </w:r>
      <w:hyperlink r:id="rId34" w:history="1">
        <w:r w:rsidRPr="003C2341">
          <w:rPr>
            <w:rStyle w:val="Hyperlink"/>
          </w:rPr>
          <w:t>www.volkstuinendeurne.be</w:t>
        </w:r>
      </w:hyperlink>
      <w:r>
        <w:t xml:space="preserve"> </w:t>
      </w:r>
    </w:p>
    <w:p w14:paraId="1D71D436" w14:textId="77777777" w:rsidR="009C5CB6" w:rsidRDefault="00943198">
      <w:pPr>
        <w:ind w:left="106" w:right="158" w:firstLine="0"/>
      </w:pPr>
      <w:r>
        <w:t>Namens het bestuur van de VZW Volkstuinen district Deurne</w:t>
      </w:r>
    </w:p>
    <w:sectPr w:rsidR="009C5CB6">
      <w:pgSz w:w="11904" w:h="16829"/>
      <w:pgMar w:top="1406" w:right="1238" w:bottom="2056" w:left="146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613" o:spid="_x0000_i1026" style="width:.75pt;height:.75pt" coordsize="" o:spt="100" o:bullet="t" adj="0,,0" path="" stroked="f">
        <v:stroke joinstyle="miter"/>
        <v:imagedata r:id="rId1" o:title="image30"/>
        <v:formulas/>
        <v:path o:connecttype="segments"/>
      </v:shape>
    </w:pict>
  </w:numPicBullet>
  <w:abstractNum w:abstractNumId="0" w15:restartNumberingAfterBreak="0">
    <w:nsid w:val="645E3C62"/>
    <w:multiLevelType w:val="hybridMultilevel"/>
    <w:tmpl w:val="765C0CB2"/>
    <w:lvl w:ilvl="0" w:tplc="79CAD812">
      <w:start w:val="12"/>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0F900">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6A14">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EEEA6">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88284">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4408A">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43716">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6CEA6">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27A5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3136E2"/>
    <w:multiLevelType w:val="hybridMultilevel"/>
    <w:tmpl w:val="622835EE"/>
    <w:lvl w:ilvl="0" w:tplc="76946590">
      <w:start w:val="2"/>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A4406">
      <w:start w:val="1"/>
      <w:numFmt w:val="bullet"/>
      <w:lvlText w:val="•"/>
      <w:lvlPicBulletId w:val="0"/>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3623F6">
      <w:start w:val="1"/>
      <w:numFmt w:val="bullet"/>
      <w:lvlText w:val="▪"/>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2E4486">
      <w:start w:val="1"/>
      <w:numFmt w:val="bullet"/>
      <w:lvlText w:val="•"/>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C04D56">
      <w:start w:val="1"/>
      <w:numFmt w:val="bullet"/>
      <w:lvlText w:val="o"/>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44886">
      <w:start w:val="1"/>
      <w:numFmt w:val="bullet"/>
      <w:lvlText w:val="▪"/>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9C03E8">
      <w:start w:val="1"/>
      <w:numFmt w:val="bullet"/>
      <w:lvlText w:val="•"/>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4C4142">
      <w:start w:val="1"/>
      <w:numFmt w:val="bullet"/>
      <w:lvlText w:val="o"/>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481E88">
      <w:start w:val="1"/>
      <w:numFmt w:val="bullet"/>
      <w:lvlText w:val="▪"/>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B6"/>
    <w:rsid w:val="0004035F"/>
    <w:rsid w:val="00943198"/>
    <w:rsid w:val="009C5CB6"/>
    <w:rsid w:val="00FB31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A77FF7"/>
  <w15:docId w15:val="{973835A4-C7E2-439F-B15D-021192E3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6" w:line="261" w:lineRule="auto"/>
      <w:ind w:left="1555" w:hanging="336"/>
      <w:jc w:val="both"/>
    </w:pPr>
    <w:rPr>
      <w:rFonts w:ascii="Times New Roman" w:eastAsia="Times New Roman" w:hAnsi="Times New Roman" w:cs="Times New Roman"/>
      <w:color w:val="000000"/>
      <w:sz w:val="24"/>
    </w:rPr>
  </w:style>
  <w:style w:type="paragraph" w:styleId="Kop1">
    <w:name w:val="heading 1"/>
    <w:next w:val="Standaard"/>
    <w:link w:val="Kop1Char"/>
    <w:uiPriority w:val="9"/>
    <w:qFormat/>
    <w:pPr>
      <w:keepNext/>
      <w:keepLines/>
      <w:pBdr>
        <w:top w:val="single" w:sz="12" w:space="0" w:color="000000"/>
        <w:left w:val="single" w:sz="4" w:space="0" w:color="000000"/>
        <w:bottom w:val="single" w:sz="12" w:space="0" w:color="000000"/>
        <w:right w:val="single" w:sz="8" w:space="0" w:color="000000"/>
      </w:pBdr>
      <w:spacing w:after="1095"/>
      <w:ind w:right="86"/>
      <w:jc w:val="center"/>
      <w:outlineLvl w:val="0"/>
    </w:pPr>
    <w:rPr>
      <w:rFonts w:ascii="Times New Roman" w:eastAsia="Times New Roman" w:hAnsi="Times New Roman" w:cs="Times New Roman"/>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24"/>
    </w:rPr>
  </w:style>
  <w:style w:type="character" w:styleId="Hyperlink">
    <w:name w:val="Hyperlink"/>
    <w:basedOn w:val="Standaardalinea-lettertype"/>
    <w:uiPriority w:val="99"/>
    <w:unhideWhenUsed/>
    <w:rsid w:val="00943198"/>
    <w:rPr>
      <w:color w:val="0563C1" w:themeColor="hyperlink"/>
      <w:u w:val="single"/>
    </w:rPr>
  </w:style>
  <w:style w:type="character" w:styleId="Onopgelostemelding">
    <w:name w:val="Unresolved Mention"/>
    <w:basedOn w:val="Standaardalinea-lettertype"/>
    <w:uiPriority w:val="99"/>
    <w:semiHidden/>
    <w:unhideWhenUsed/>
    <w:rsid w:val="00943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settings" Target="settings.xml"/><Relationship Id="rId21" Type="http://schemas.openxmlformats.org/officeDocument/2006/relationships/image" Target="media/image18.jpg"/><Relationship Id="rId34" Type="http://schemas.openxmlformats.org/officeDocument/2006/relationships/hyperlink" Target="http://www.volkstuinendeurne.be" TargetMode="Externa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fontTable" Target="fontTable.xml"/><Relationship Id="rId8"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5957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Lutgarde Paulissen</dc:creator>
  <cp:keywords/>
  <cp:lastModifiedBy>Lutgarde Paulissen</cp:lastModifiedBy>
  <cp:revision>3</cp:revision>
  <dcterms:created xsi:type="dcterms:W3CDTF">2021-06-16T10:44:00Z</dcterms:created>
  <dcterms:modified xsi:type="dcterms:W3CDTF">2021-06-16T11:20:00Z</dcterms:modified>
</cp:coreProperties>
</file>